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BC" w:rsidRPr="005432BC" w:rsidRDefault="005432BC" w:rsidP="005432BC">
      <w:pPr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Calibri" w:eastAsia="Times New Roman" w:hAnsi="Calibri" w:cs="Times New Roman"/>
          <w:b/>
          <w:bCs/>
          <w:color w:val="000000"/>
          <w:sz w:val="18"/>
          <w:szCs w:val="24"/>
          <w:u w:val="single"/>
        </w:rPr>
        <w:t>Behavioral and Social Sciences</w:t>
      </w:r>
    </w:p>
    <w:p w:rsidR="005432BC" w:rsidRPr="005432BC" w:rsidRDefault="005432BC" w:rsidP="005432BC">
      <w:p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Using the Cognitive Apprenticeship Model to Improve Undergraduate Biology Students’ Graph Choice and Construction</w:t>
      </w:r>
    </w:p>
    <w:p w:rsidR="005432BC" w:rsidRPr="005432BC" w:rsidRDefault="005432BC" w:rsidP="005432BC">
      <w:p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  <w:proofErr w:type="spellStart"/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  <w:u w:val="single"/>
        </w:rPr>
        <w:t>Angra</w:t>
      </w:r>
      <w:proofErr w:type="spellEnd"/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  <w:u w:val="single"/>
        </w:rPr>
        <w:t>, A.</w:t>
      </w: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 and Gardner, S.M.</w:t>
      </w:r>
    </w:p>
    <w:p w:rsidR="005432BC" w:rsidRPr="005432BC" w:rsidRDefault="005432BC" w:rsidP="005432BC">
      <w:p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Department of Biological Sciences</w:t>
      </w:r>
    </w:p>
    <w:p w:rsidR="005432BC" w:rsidRPr="005432BC" w:rsidRDefault="005432BC" w:rsidP="005432BC">
      <w:p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</w:p>
    <w:p w:rsidR="005432BC" w:rsidRPr="005432BC" w:rsidRDefault="005432BC" w:rsidP="005432BC">
      <w:p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Quantifying Breakeven Price Distributions in Stochastic Techno-Economic Analysis</w:t>
      </w:r>
    </w:p>
    <w:p w:rsidR="005432BC" w:rsidRPr="005432BC" w:rsidRDefault="005432BC" w:rsidP="005432BC">
      <w:p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</w:rPr>
        <w:t>Zhao, X; </w:t>
      </w: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Yao, G; Tyner, W;</w:t>
      </w:r>
    </w:p>
    <w:p w:rsidR="005432BC" w:rsidRPr="005432BC" w:rsidRDefault="005432BC" w:rsidP="005432BC">
      <w:p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Department of Agricultural Economics, Purdue University</w:t>
      </w:r>
    </w:p>
    <w:p w:rsidR="005432BC" w:rsidRPr="005432BC" w:rsidRDefault="005432BC" w:rsidP="005432BC">
      <w:pPr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Calibri" w:eastAsia="Times New Roman" w:hAnsi="Calibri" w:cs="Times New Roman"/>
          <w:b/>
          <w:bCs/>
          <w:color w:val="000000"/>
          <w:sz w:val="18"/>
          <w:szCs w:val="24"/>
          <w:u w:val="single"/>
          <w:lang w:val="nl-NL"/>
        </w:rPr>
        <w:t>Engineering Sciences</w:t>
      </w:r>
      <w:r w:rsidRPr="005432BC">
        <w:rPr>
          <w:rFonts w:ascii="Calibri" w:eastAsia="Times New Roman" w:hAnsi="Calibri" w:cs="Times New Roman"/>
          <w:color w:val="000000"/>
          <w:sz w:val="18"/>
          <w:szCs w:val="24"/>
          <w:lang w:val="nl-NL"/>
        </w:rPr>
        <w:t> 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Murine Abdominal Aortic Aneurysms Demonstrate Heterogeneous Growth and Remodeling by High-frequency Ultrasound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</w:rPr>
        <w:t>Phillips, EH </w:t>
      </w: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and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Goergen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, CJ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Weldon School of Biomedical Engineering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A Multimodal Approach of Image Perception for Blind or Visually Impaired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</w:rPr>
        <w:t>Zhang, T</w:t>
      </w: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;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Duerstock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, B;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Wachs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, J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School of Industrial Engineering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Establishing a Model for Collection and Measurement of Glucose in EBC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proofErr w:type="spellStart"/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</w:rPr>
        <w:t>Tankasala</w:t>
      </w:r>
      <w:proofErr w:type="spellEnd"/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</w:rPr>
        <w:t xml:space="preserve">, </w:t>
      </w:r>
      <w:proofErr w:type="spellStart"/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</w:rPr>
        <w:t>Divya</w:t>
      </w:r>
      <w:proofErr w:type="spellEnd"/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Weldon School of Biomedical Engineering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Calibri" w:eastAsia="Times New Roman" w:hAnsi="Calibri" w:cs="Times New Roman"/>
          <w:b/>
          <w:bCs/>
          <w:color w:val="000000"/>
          <w:sz w:val="18"/>
          <w:szCs w:val="24"/>
          <w:u w:val="single"/>
        </w:rPr>
        <w:t>Life Sciences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Diet induced obesity alters intestinal lipid droplet morphology and associated proteins in response to a high fat challenge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proofErr w:type="spellStart"/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</w:rPr>
        <w:t>D’Aquila</w:t>
      </w:r>
      <w:proofErr w:type="spellEnd"/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</w:rPr>
        <w:t>, T</w:t>
      </w: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 and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Buhman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, K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Nutrition Science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In vitro and in vivo examination of novel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phenylthiazole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 antibacterial compounds against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proofErr w:type="spellStart"/>
      <w:proofErr w:type="gram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vancomycin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-resistant</w:t>
      </w:r>
      <w:proofErr w:type="gram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 enterococci (VRE)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</w:rPr>
        <w:t>Mohammad, H.</w:t>
      </w: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,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Younis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, W.1, Cushman, M.2, and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Seleem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, M.N.1,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Department of Comparative Pathobiology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Novel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acrolein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 scavenger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dimercaprol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 mitigates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acrolein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-mediated PC-12 cell death and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proofErr w:type="gram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offers</w:t>
      </w:r>
      <w:proofErr w:type="gram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neuroprotection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 in a rat contusive spinal cord injury model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proofErr w:type="gramStart"/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</w:rPr>
        <w:t>Tian, R.</w:t>
      </w: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, Vega-Alvarez, S., Shi, R.</w:t>
      </w:r>
      <w:proofErr w:type="gramEnd"/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1Department of Biological Medical Sciences, and 2Weldon School of Biomedical Engineering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Evaluating terrain attributes for digital soil mapping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proofErr w:type="spellStart"/>
      <w:proofErr w:type="gramStart"/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</w:rPr>
        <w:t>Rahmani</w:t>
      </w:r>
      <w:proofErr w:type="spellEnd"/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</w:rPr>
        <w:t>, S</w:t>
      </w: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. and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Ngunjiri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, M.</w:t>
      </w:r>
      <w:proofErr w:type="gramEnd"/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Department of Agronomy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Calibri" w:eastAsia="Times New Roman" w:hAnsi="Calibri" w:cs="Times New Roman"/>
          <w:b/>
          <w:bCs/>
          <w:color w:val="000000"/>
          <w:sz w:val="18"/>
          <w:szCs w:val="24"/>
          <w:u w:val="single"/>
        </w:rPr>
        <w:t>Physical Sciences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Reactions of hydroxyl radicals and cysteine disulfide derivatives (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CySSR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) – mechanism and reactivity studies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  <w:proofErr w:type="spellStart"/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</w:rPr>
        <w:t>Adhikari</w:t>
      </w:r>
      <w:proofErr w:type="spellEnd"/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</w:rPr>
        <w:t>, S</w:t>
      </w: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; Francisco, J.S; Xia, Y1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Department of Chemistry, Purdue University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5432BC">
        <w:rPr>
          <w:rFonts w:ascii="Calibri" w:eastAsia="Times New Roman" w:hAnsi="Calibri" w:cs="Times New Roman"/>
          <w:b/>
          <w:bCs/>
          <w:color w:val="000000"/>
          <w:sz w:val="18"/>
          <w:szCs w:val="24"/>
          <w:u w:val="single"/>
        </w:rPr>
        <w:t>Post-Doctoral Research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Artificial selection of seed-coat permeability during domestication: the desirable accompanied by the undesirable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  <w:proofErr w:type="spellStart"/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</w:rPr>
        <w:t>Lianjun</w:t>
      </w:r>
      <w:proofErr w:type="spellEnd"/>
      <w:r w:rsidRPr="005432BC">
        <w:rPr>
          <w:rFonts w:ascii="Helvetica" w:eastAsia="Times New Roman" w:hAnsi="Helvetica" w:cs="Helvetica"/>
          <w:b/>
          <w:bCs/>
          <w:color w:val="000000"/>
          <w:sz w:val="18"/>
          <w:szCs w:val="24"/>
        </w:rPr>
        <w:t xml:space="preserve"> Sun</w:t>
      </w: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1,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Zhenyan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 Miao,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Dajian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 Zhang,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Meixia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 Zhao,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Zhanyuan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 Zhang, Randall L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Nelson, </w:t>
      </w:r>
      <w:proofErr w:type="spellStart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Jianxin</w:t>
      </w:r>
      <w:proofErr w:type="spellEnd"/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 xml:space="preserve"> Ma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  <w:r w:rsidRPr="005432BC">
        <w:rPr>
          <w:rFonts w:ascii="Helvetica" w:eastAsia="Times New Roman" w:hAnsi="Helvetica" w:cs="Helvetica"/>
          <w:color w:val="000000"/>
          <w:sz w:val="18"/>
          <w:szCs w:val="24"/>
        </w:rPr>
        <w:t>Department of Agronomy, Purdue University</w:t>
      </w:r>
    </w:p>
    <w:p w:rsidR="005432BC" w:rsidRPr="005432BC" w:rsidRDefault="005432BC" w:rsidP="005432BC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18"/>
          <w:szCs w:val="24"/>
        </w:rPr>
      </w:pPr>
    </w:p>
    <w:p w:rsidR="00366C34" w:rsidRPr="005432BC" w:rsidRDefault="005432BC" w:rsidP="005432BC">
      <w:pPr>
        <w:spacing w:after="0" w:line="240" w:lineRule="auto"/>
        <w:contextualSpacing/>
        <w:rPr>
          <w:sz w:val="18"/>
          <w:szCs w:val="24"/>
        </w:rPr>
      </w:pPr>
      <w:bookmarkStart w:id="0" w:name="_GoBack"/>
      <w:bookmarkEnd w:id="0"/>
    </w:p>
    <w:sectPr w:rsidR="00366C34" w:rsidRPr="0054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BC"/>
    <w:rsid w:val="003320DA"/>
    <w:rsid w:val="005432BC"/>
    <w:rsid w:val="006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3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Angra, Aakanksha</dc:creator>
  <cp:lastModifiedBy>Angra, Aakanksha</cp:lastModifiedBy>
  <cp:revision>1</cp:revision>
  <dcterms:created xsi:type="dcterms:W3CDTF">2016-03-18T15:23:00Z</dcterms:created>
  <dcterms:modified xsi:type="dcterms:W3CDTF">2016-03-18T15:24:00Z</dcterms:modified>
</cp:coreProperties>
</file>